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FA9" w:rsidRDefault="00144FA9" w:rsidP="00144FA9">
      <w:pPr>
        <w:spacing w:line="480" w:lineRule="auto"/>
        <w:jc w:val="center"/>
        <w:rPr>
          <w:rFonts w:ascii="Times New Roman" w:hAnsi="Times New Roman" w:cs="Times New Roman"/>
          <w:sz w:val="24"/>
          <w:szCs w:val="24"/>
        </w:rPr>
      </w:pPr>
    </w:p>
    <w:p w:rsidR="00144FA9" w:rsidRDefault="00144FA9" w:rsidP="00144FA9">
      <w:pPr>
        <w:tabs>
          <w:tab w:val="left" w:pos="3396"/>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44FA9" w:rsidRDefault="00144FA9" w:rsidP="00144FA9">
      <w:pPr>
        <w:spacing w:line="480" w:lineRule="auto"/>
        <w:jc w:val="center"/>
        <w:rPr>
          <w:rFonts w:ascii="Times New Roman" w:hAnsi="Times New Roman" w:cs="Times New Roman"/>
          <w:sz w:val="24"/>
          <w:szCs w:val="24"/>
        </w:rPr>
      </w:pPr>
    </w:p>
    <w:p w:rsidR="00144FA9" w:rsidRDefault="00144FA9" w:rsidP="00144FA9">
      <w:pPr>
        <w:spacing w:line="480" w:lineRule="auto"/>
        <w:jc w:val="center"/>
        <w:rPr>
          <w:rFonts w:ascii="Times New Roman" w:hAnsi="Times New Roman" w:cs="Times New Roman"/>
          <w:sz w:val="24"/>
          <w:szCs w:val="24"/>
        </w:rPr>
      </w:pPr>
    </w:p>
    <w:p w:rsidR="00144FA9" w:rsidRDefault="00144FA9" w:rsidP="00144FA9">
      <w:pPr>
        <w:spacing w:line="480" w:lineRule="auto"/>
        <w:jc w:val="center"/>
        <w:rPr>
          <w:rFonts w:ascii="Times New Roman" w:hAnsi="Times New Roman" w:cs="Times New Roman"/>
          <w:sz w:val="24"/>
          <w:szCs w:val="24"/>
        </w:rPr>
      </w:pPr>
      <w:r>
        <w:rPr>
          <w:rFonts w:ascii="Times New Roman" w:hAnsi="Times New Roman" w:cs="Times New Roman"/>
          <w:sz w:val="24"/>
          <w:szCs w:val="24"/>
        </w:rPr>
        <w:t>Political Science</w:t>
      </w:r>
    </w:p>
    <w:p w:rsidR="00144FA9" w:rsidRDefault="00144FA9" w:rsidP="00144F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30D8C" w:rsidRPr="00B30D8C" w:rsidRDefault="00144FA9" w:rsidP="00B30D8C">
      <w:pPr>
        <w:spacing w:line="480" w:lineRule="auto"/>
        <w:jc w:val="center"/>
        <w:rPr>
          <w:rFonts w:ascii="Times New Roman" w:hAnsi="Times New Roman" w:cs="Times New Roman"/>
          <w:b/>
          <w:sz w:val="24"/>
          <w:szCs w:val="24"/>
        </w:rPr>
      </w:pPr>
      <w:r>
        <w:rPr>
          <w:rFonts w:ascii="Times New Roman" w:hAnsi="Times New Roman" w:cs="Times New Roman"/>
          <w:sz w:val="24"/>
          <w:szCs w:val="24"/>
        </w:rPr>
        <w:t>Students Name</w:t>
      </w:r>
      <w:r>
        <w:rPr>
          <w:rFonts w:ascii="Times New Roman" w:hAnsi="Times New Roman" w:cs="Times New Roman"/>
          <w:sz w:val="24"/>
          <w:szCs w:val="24"/>
        </w:rPr>
        <w:br w:type="page"/>
      </w:r>
    </w:p>
    <w:p w:rsidR="009737FB" w:rsidRDefault="009737FB" w:rsidP="00144FA9">
      <w:pPr>
        <w:spacing w:line="480" w:lineRule="auto"/>
        <w:rPr>
          <w:rFonts w:ascii="Times New Roman" w:hAnsi="Times New Roman" w:cs="Times New Roman"/>
          <w:b/>
          <w:sz w:val="24"/>
          <w:szCs w:val="24"/>
        </w:rPr>
      </w:pPr>
      <w:r w:rsidRPr="009737FB">
        <w:rPr>
          <w:rFonts w:ascii="Times New Roman" w:hAnsi="Times New Roman" w:cs="Times New Roman"/>
          <w:b/>
          <w:sz w:val="24"/>
          <w:szCs w:val="24"/>
        </w:rPr>
        <w:lastRenderedPageBreak/>
        <w:t>Question 2</w:t>
      </w:r>
    </w:p>
    <w:p w:rsidR="00663A89" w:rsidRPr="009737FB" w:rsidRDefault="00287FF9" w:rsidP="00144FA9">
      <w:pPr>
        <w:spacing w:line="480" w:lineRule="auto"/>
        <w:rPr>
          <w:rFonts w:ascii="Times New Roman" w:hAnsi="Times New Roman" w:cs="Times New Roman"/>
          <w:b/>
          <w:sz w:val="24"/>
          <w:szCs w:val="24"/>
        </w:rPr>
      </w:pPr>
      <w:bookmarkStart w:id="0" w:name="_GoBack"/>
      <w:bookmarkEnd w:id="0"/>
      <w:r w:rsidRPr="007E3896">
        <w:rPr>
          <w:rFonts w:ascii="Times New Roman" w:hAnsi="Times New Roman" w:cs="Times New Roman"/>
          <w:sz w:val="24"/>
          <w:szCs w:val="24"/>
        </w:rPr>
        <w:t xml:space="preserve">Under Article I, § 1, of the Constitution all legislative powers are vested </w:t>
      </w:r>
      <w:r w:rsidR="00663A89" w:rsidRPr="007E3896">
        <w:rPr>
          <w:rFonts w:ascii="Times New Roman" w:hAnsi="Times New Roman" w:cs="Times New Roman"/>
          <w:sz w:val="24"/>
          <w:szCs w:val="24"/>
        </w:rPr>
        <w:t>in the</w:t>
      </w:r>
      <w:r w:rsidRPr="007E3896">
        <w:rPr>
          <w:rFonts w:ascii="Times New Roman" w:hAnsi="Times New Roman" w:cs="Times New Roman"/>
          <w:sz w:val="24"/>
          <w:szCs w:val="24"/>
        </w:rPr>
        <w:t xml:space="preserve"> Congress of the United States. </w:t>
      </w:r>
      <w:r w:rsidR="00663A89" w:rsidRPr="007E3896">
        <w:rPr>
          <w:rFonts w:ascii="Times New Roman" w:hAnsi="Times New Roman" w:cs="Times New Roman"/>
          <w:sz w:val="24"/>
          <w:szCs w:val="24"/>
        </w:rPr>
        <w:t>Broadly interpreted, t</w:t>
      </w:r>
      <w:r w:rsidRPr="007E3896">
        <w:rPr>
          <w:rFonts w:ascii="Times New Roman" w:hAnsi="Times New Roman" w:cs="Times New Roman"/>
          <w:sz w:val="24"/>
          <w:szCs w:val="24"/>
        </w:rPr>
        <w:t>he doctrine of separation of powers posits that only the legislatur</w:t>
      </w:r>
      <w:r w:rsidR="00227B47" w:rsidRPr="007E3896">
        <w:rPr>
          <w:rFonts w:ascii="Times New Roman" w:hAnsi="Times New Roman" w:cs="Times New Roman"/>
          <w:sz w:val="24"/>
          <w:szCs w:val="24"/>
        </w:rPr>
        <w:t>e should make legislative policy (</w:t>
      </w:r>
      <w:r w:rsidR="00663A89" w:rsidRPr="007E3896">
        <w:rPr>
          <w:rFonts w:ascii="Times New Roman" w:hAnsi="Times New Roman" w:cs="Times New Roman"/>
          <w:sz w:val="24"/>
          <w:szCs w:val="24"/>
        </w:rPr>
        <w:t>the principle of non-delegation</w:t>
      </w:r>
      <w:r w:rsidR="00227B47" w:rsidRPr="007E3896">
        <w:rPr>
          <w:rFonts w:ascii="Times New Roman" w:hAnsi="Times New Roman" w:cs="Times New Roman"/>
          <w:sz w:val="24"/>
          <w:szCs w:val="24"/>
        </w:rPr>
        <w:t>)</w:t>
      </w:r>
      <w:r w:rsidR="00663A89" w:rsidRPr="007E3896">
        <w:rPr>
          <w:rFonts w:ascii="Times New Roman" w:hAnsi="Times New Roman" w:cs="Times New Roman"/>
          <w:sz w:val="24"/>
          <w:szCs w:val="24"/>
        </w:rPr>
        <w:t>. However, administrative agencies are ta</w:t>
      </w:r>
      <w:r w:rsidR="00620119" w:rsidRPr="007E3896">
        <w:rPr>
          <w:rFonts w:ascii="Times New Roman" w:hAnsi="Times New Roman" w:cs="Times New Roman"/>
          <w:sz w:val="24"/>
          <w:szCs w:val="24"/>
        </w:rPr>
        <w:t xml:space="preserve">sked with the duty of carrying out the more ‘detailed work’ and as such these agencies possess more institutional expertise than Congress. Due to the complex nature of the tasks entrusted to them, a broad grant of power may be necessary to accomplish these tasks effectively. </w:t>
      </w:r>
      <w:r w:rsidR="00144FA9">
        <w:rPr>
          <w:rFonts w:ascii="Times New Roman" w:hAnsi="Times New Roman" w:cs="Times New Roman"/>
          <w:sz w:val="24"/>
          <w:szCs w:val="24"/>
        </w:rPr>
        <w:t xml:space="preserve">As such, the Congress is conferred with more powers to ensure efficiency. </w:t>
      </w:r>
    </w:p>
    <w:p w:rsidR="002A1DBE" w:rsidRPr="007E3896" w:rsidRDefault="00620119" w:rsidP="00144FA9">
      <w:pPr>
        <w:spacing w:line="480" w:lineRule="auto"/>
        <w:rPr>
          <w:rFonts w:ascii="Times New Roman" w:hAnsi="Times New Roman" w:cs="Times New Roman"/>
          <w:sz w:val="24"/>
          <w:szCs w:val="24"/>
        </w:rPr>
      </w:pPr>
      <w:r w:rsidRPr="007E3896">
        <w:rPr>
          <w:rFonts w:ascii="Times New Roman" w:hAnsi="Times New Roman" w:cs="Times New Roman"/>
          <w:sz w:val="24"/>
          <w:szCs w:val="24"/>
        </w:rPr>
        <w:t>However, even wi</w:t>
      </w:r>
      <w:r w:rsidR="007E3896" w:rsidRPr="007E3896">
        <w:rPr>
          <w:rFonts w:ascii="Times New Roman" w:hAnsi="Times New Roman" w:cs="Times New Roman"/>
          <w:sz w:val="24"/>
          <w:szCs w:val="24"/>
        </w:rPr>
        <w:t xml:space="preserve">th this delegation of authority, </w:t>
      </w:r>
      <w:r w:rsidRPr="007E3896">
        <w:rPr>
          <w:rFonts w:ascii="Times New Roman" w:hAnsi="Times New Roman" w:cs="Times New Roman"/>
          <w:sz w:val="24"/>
          <w:szCs w:val="24"/>
        </w:rPr>
        <w:t>certain limitations mu</w:t>
      </w:r>
      <w:r w:rsidR="00A738FE">
        <w:rPr>
          <w:rFonts w:ascii="Times New Roman" w:hAnsi="Times New Roman" w:cs="Times New Roman"/>
          <w:sz w:val="24"/>
          <w:szCs w:val="24"/>
        </w:rPr>
        <w:t xml:space="preserve">st be imposed to prevent abuse. </w:t>
      </w:r>
      <w:r w:rsidR="002A1DBE" w:rsidRPr="007E3896">
        <w:rPr>
          <w:rFonts w:ascii="Times New Roman" w:hAnsi="Times New Roman" w:cs="Times New Roman"/>
          <w:sz w:val="24"/>
          <w:szCs w:val="24"/>
        </w:rPr>
        <w:t>The Legislature may not, through delegation, escape its responsibility to resolve the issu</w:t>
      </w:r>
      <w:r w:rsidR="00703C92">
        <w:rPr>
          <w:rFonts w:ascii="Times New Roman" w:hAnsi="Times New Roman" w:cs="Times New Roman"/>
          <w:sz w:val="24"/>
          <w:szCs w:val="24"/>
        </w:rPr>
        <w:t>es that are truly fundamental. According to Flatt (2007), d</w:t>
      </w:r>
      <w:r w:rsidR="002A1DBE" w:rsidRPr="007E3896">
        <w:rPr>
          <w:rFonts w:ascii="Times New Roman" w:hAnsi="Times New Roman" w:cs="Times New Roman"/>
          <w:sz w:val="24"/>
          <w:szCs w:val="24"/>
        </w:rPr>
        <w:t xml:space="preserve">elegation does not provide a </w:t>
      </w:r>
      <w:r w:rsidR="007E3896" w:rsidRPr="007E3896">
        <w:rPr>
          <w:rFonts w:ascii="Times New Roman" w:hAnsi="Times New Roman" w:cs="Times New Roman"/>
          <w:sz w:val="24"/>
          <w:szCs w:val="24"/>
        </w:rPr>
        <w:t xml:space="preserve">leeway for the legislature to escape the responsibility of making hard choices. The Supreme Court has noted that the degree of </w:t>
      </w:r>
      <w:r w:rsidR="007E3896">
        <w:rPr>
          <w:rFonts w:ascii="Times New Roman" w:hAnsi="Times New Roman" w:cs="Times New Roman"/>
          <w:sz w:val="24"/>
          <w:szCs w:val="24"/>
        </w:rPr>
        <w:t xml:space="preserve">agency </w:t>
      </w:r>
      <w:r w:rsidR="007E3896" w:rsidRPr="007E3896">
        <w:rPr>
          <w:rFonts w:ascii="Times New Roman" w:hAnsi="Times New Roman" w:cs="Times New Roman"/>
          <w:sz w:val="24"/>
          <w:szCs w:val="24"/>
        </w:rPr>
        <w:t>discretion that is acceptable varies according to the scope of the power congressionally conferred.</w:t>
      </w:r>
      <w:r w:rsidR="007E3896">
        <w:rPr>
          <w:rFonts w:ascii="Times New Roman" w:hAnsi="Times New Roman" w:cs="Times New Roman"/>
          <w:sz w:val="24"/>
          <w:szCs w:val="24"/>
        </w:rPr>
        <w:t xml:space="preserve"> Thus, legislative delegation is valid so long as it does not create discretion on what the law should be but only discretion in implementation. </w:t>
      </w:r>
    </w:p>
    <w:p w:rsidR="00294324" w:rsidRDefault="00294324" w:rsidP="00144FA9">
      <w:pPr>
        <w:spacing w:after="0" w:line="480" w:lineRule="auto"/>
        <w:rPr>
          <w:rFonts w:ascii="Times New Roman" w:eastAsia="Times New Roman" w:hAnsi="Times New Roman" w:cs="Times New Roman"/>
          <w:sz w:val="24"/>
          <w:szCs w:val="24"/>
        </w:rPr>
      </w:pPr>
      <w:r w:rsidRPr="00294324">
        <w:rPr>
          <w:rFonts w:ascii="Times New Roman" w:eastAsia="Times New Roman" w:hAnsi="Times New Roman" w:cs="Times New Roman"/>
          <w:sz w:val="24"/>
          <w:szCs w:val="24"/>
        </w:rPr>
        <w:t xml:space="preserve">The role of the judiciary </w:t>
      </w:r>
      <w:r>
        <w:rPr>
          <w:rFonts w:ascii="Times New Roman" w:eastAsia="Times New Roman" w:hAnsi="Times New Roman" w:cs="Times New Roman"/>
          <w:sz w:val="24"/>
          <w:szCs w:val="24"/>
        </w:rPr>
        <w:t xml:space="preserve">is to bring rigor to the constitutional ideal of power sharing </w:t>
      </w:r>
      <w:r w:rsidR="008A236A">
        <w:rPr>
          <w:rFonts w:ascii="Times New Roman" w:eastAsia="Times New Roman" w:hAnsi="Times New Roman" w:cs="Times New Roman"/>
          <w:sz w:val="24"/>
          <w:szCs w:val="24"/>
        </w:rPr>
        <w:t xml:space="preserve">between the </w:t>
      </w:r>
      <w:r w:rsidR="00703C92">
        <w:rPr>
          <w:rFonts w:ascii="Times New Roman" w:eastAsia="Times New Roman" w:hAnsi="Times New Roman" w:cs="Times New Roman"/>
          <w:sz w:val="24"/>
          <w:szCs w:val="24"/>
        </w:rPr>
        <w:t>executive and legislature.  Furthermore, the judiciary has a responsibility to ensure</w:t>
      </w:r>
      <w:r w:rsidR="008A236A">
        <w:rPr>
          <w:rFonts w:ascii="Times New Roman" w:eastAsia="Times New Roman" w:hAnsi="Times New Roman" w:cs="Times New Roman"/>
          <w:sz w:val="24"/>
          <w:szCs w:val="24"/>
        </w:rPr>
        <w:t xml:space="preserve"> better enforcement of the respective roles of these branches as set forth in the Constitution. </w:t>
      </w:r>
    </w:p>
    <w:p w:rsidR="008A236A" w:rsidRDefault="008A236A" w:rsidP="00144FA9">
      <w:pPr>
        <w:spacing w:after="0" w:line="480" w:lineRule="auto"/>
        <w:rPr>
          <w:rFonts w:ascii="Times New Roman" w:eastAsia="Times New Roman" w:hAnsi="Times New Roman" w:cs="Times New Roman"/>
          <w:sz w:val="24"/>
          <w:szCs w:val="24"/>
        </w:rPr>
      </w:pPr>
    </w:p>
    <w:p w:rsidR="00144FA9" w:rsidRDefault="00144FA9" w:rsidP="00144FA9">
      <w:pPr>
        <w:spacing w:after="0" w:line="480" w:lineRule="auto"/>
        <w:rPr>
          <w:rFonts w:ascii="Times New Roman" w:eastAsia="Times New Roman" w:hAnsi="Times New Roman" w:cs="Times New Roman"/>
          <w:sz w:val="24"/>
          <w:szCs w:val="24"/>
        </w:rPr>
      </w:pPr>
    </w:p>
    <w:p w:rsidR="00144FA9" w:rsidRDefault="00144FA9" w:rsidP="00144FA9">
      <w:pPr>
        <w:spacing w:after="0" w:line="480" w:lineRule="auto"/>
        <w:rPr>
          <w:rFonts w:ascii="Times New Roman" w:eastAsia="Times New Roman" w:hAnsi="Times New Roman" w:cs="Times New Roman"/>
          <w:sz w:val="24"/>
          <w:szCs w:val="24"/>
        </w:rPr>
      </w:pPr>
    </w:p>
    <w:p w:rsidR="00B30D8C" w:rsidRDefault="00B30D8C" w:rsidP="00144FA9">
      <w:pPr>
        <w:spacing w:after="0" w:line="360" w:lineRule="auto"/>
        <w:jc w:val="center"/>
        <w:rPr>
          <w:rFonts w:ascii="Times New Roman" w:eastAsia="Times New Roman" w:hAnsi="Times New Roman" w:cs="Times New Roman"/>
          <w:sz w:val="24"/>
          <w:szCs w:val="24"/>
        </w:rPr>
      </w:pPr>
    </w:p>
    <w:p w:rsidR="00144FA9" w:rsidRPr="00144FA9" w:rsidRDefault="00144FA9" w:rsidP="00144FA9">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w:t>
      </w:r>
    </w:p>
    <w:p w:rsidR="008A236A" w:rsidRPr="00144FA9" w:rsidRDefault="00144FA9" w:rsidP="008A236A">
      <w:pPr>
        <w:spacing w:after="0" w:line="360" w:lineRule="auto"/>
        <w:rPr>
          <w:rFonts w:ascii="Times New Roman" w:eastAsia="Times New Roman" w:hAnsi="Times New Roman" w:cs="Times New Roman"/>
          <w:i/>
          <w:sz w:val="24"/>
          <w:szCs w:val="24"/>
        </w:rPr>
      </w:pPr>
      <w:r w:rsidRPr="00144FA9">
        <w:rPr>
          <w:rFonts w:ascii="Times New Roman" w:eastAsia="Times New Roman" w:hAnsi="Times New Roman" w:cs="Times New Roman"/>
          <w:sz w:val="24"/>
          <w:szCs w:val="24"/>
        </w:rPr>
        <w:t xml:space="preserve">Flatt, V. (2007). The </w:t>
      </w:r>
      <w:r>
        <w:rPr>
          <w:rFonts w:ascii="Times New Roman" w:eastAsia="Times New Roman" w:hAnsi="Times New Roman" w:cs="Times New Roman"/>
          <w:sz w:val="24"/>
          <w:szCs w:val="24"/>
        </w:rPr>
        <w:t>"Benefits" of Non-Delegation: U</w:t>
      </w:r>
      <w:r w:rsidRPr="00144FA9">
        <w:rPr>
          <w:rFonts w:ascii="Times New Roman" w:eastAsia="Times New Roman" w:hAnsi="Times New Roman" w:cs="Times New Roman"/>
          <w:sz w:val="24"/>
          <w:szCs w:val="24"/>
        </w:rPr>
        <w:t>sing the N on- Delegation Doctrine to Bring More</w:t>
      </w:r>
      <w:r>
        <w:rPr>
          <w:rFonts w:ascii="Times New Roman" w:eastAsia="Times New Roman" w:hAnsi="Times New Roman" w:cs="Times New Roman"/>
          <w:sz w:val="24"/>
          <w:szCs w:val="24"/>
        </w:rPr>
        <w:t xml:space="preserve"> Rigor to Benefit-Cost Analysis. </w:t>
      </w:r>
      <w:r w:rsidR="00911D1A" w:rsidRPr="00144FA9">
        <w:rPr>
          <w:rFonts w:ascii="Times New Roman" w:eastAsia="Times New Roman" w:hAnsi="Times New Roman" w:cs="Times New Roman"/>
          <w:i/>
          <w:sz w:val="24"/>
          <w:szCs w:val="24"/>
        </w:rPr>
        <w:t>William &amp; Mary Bill of Rights Journal</w:t>
      </w:r>
      <w:r>
        <w:rPr>
          <w:rFonts w:ascii="Times New Roman" w:eastAsia="Times New Roman" w:hAnsi="Times New Roman" w:cs="Times New Roman"/>
          <w:i/>
          <w:sz w:val="24"/>
          <w:szCs w:val="24"/>
        </w:rPr>
        <w:t>.</w:t>
      </w:r>
    </w:p>
    <w:p w:rsidR="008A236A" w:rsidRDefault="008A236A" w:rsidP="008A236A">
      <w:pPr>
        <w:spacing w:after="0" w:line="360" w:lineRule="auto"/>
        <w:rPr>
          <w:rFonts w:ascii="Times New Roman" w:eastAsia="Times New Roman" w:hAnsi="Times New Roman" w:cs="Times New Roman"/>
          <w:sz w:val="24"/>
          <w:szCs w:val="24"/>
        </w:rPr>
      </w:pPr>
    </w:p>
    <w:p w:rsidR="00DE5E53" w:rsidRPr="00294324" w:rsidRDefault="00DE5E53" w:rsidP="009B24F8">
      <w:pPr>
        <w:spacing w:line="360" w:lineRule="auto"/>
        <w:rPr>
          <w:rFonts w:ascii="Times New Roman" w:hAnsi="Times New Roman" w:cs="Times New Roman"/>
          <w:sz w:val="24"/>
          <w:szCs w:val="24"/>
        </w:rPr>
      </w:pPr>
    </w:p>
    <w:sectPr w:rsidR="00DE5E53" w:rsidRPr="00294324" w:rsidSect="00B30D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210" w:rsidRDefault="007E6210" w:rsidP="00144FA9">
      <w:pPr>
        <w:spacing w:after="0" w:line="240" w:lineRule="auto"/>
      </w:pPr>
      <w:r>
        <w:separator/>
      </w:r>
    </w:p>
  </w:endnote>
  <w:endnote w:type="continuationSeparator" w:id="0">
    <w:p w:rsidR="007E6210" w:rsidRDefault="007E6210" w:rsidP="00144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210" w:rsidRDefault="007E6210" w:rsidP="00144FA9">
      <w:pPr>
        <w:spacing w:after="0" w:line="240" w:lineRule="auto"/>
      </w:pPr>
      <w:r>
        <w:separator/>
      </w:r>
    </w:p>
  </w:footnote>
  <w:footnote w:type="continuationSeparator" w:id="0">
    <w:p w:rsidR="007E6210" w:rsidRDefault="007E6210" w:rsidP="00144F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05459741"/>
      <w:docPartObj>
        <w:docPartGallery w:val="Page Numbers (Top of Page)"/>
        <w:docPartUnique/>
      </w:docPartObj>
    </w:sdtPr>
    <w:sdtEndPr>
      <w:rPr>
        <w:noProof/>
      </w:rPr>
    </w:sdtEndPr>
    <w:sdtContent>
      <w:p w:rsidR="00144FA9" w:rsidRPr="00144FA9" w:rsidRDefault="00144FA9" w:rsidP="00144FA9">
        <w:pPr>
          <w:pStyle w:val="Header"/>
          <w:spacing w:line="480" w:lineRule="auto"/>
          <w:jc w:val="right"/>
          <w:rPr>
            <w:rFonts w:ascii="Times New Roman" w:hAnsi="Times New Roman" w:cs="Times New Roman"/>
            <w:sz w:val="24"/>
            <w:szCs w:val="24"/>
          </w:rPr>
        </w:pPr>
        <w:r w:rsidRPr="00144FA9">
          <w:rPr>
            <w:rFonts w:ascii="Times New Roman" w:hAnsi="Times New Roman" w:cs="Times New Roman"/>
            <w:sz w:val="24"/>
            <w:szCs w:val="24"/>
          </w:rPr>
          <w:t>POLITICAL SCIENCE</w:t>
        </w:r>
        <w:r w:rsidRPr="00144FA9">
          <w:rPr>
            <w:rFonts w:ascii="Times New Roman" w:hAnsi="Times New Roman" w:cs="Times New Roman"/>
            <w:sz w:val="24"/>
            <w:szCs w:val="24"/>
          </w:rPr>
          <w:tab/>
        </w:r>
        <w:r w:rsidRPr="00144FA9">
          <w:rPr>
            <w:rFonts w:ascii="Times New Roman" w:hAnsi="Times New Roman" w:cs="Times New Roman"/>
            <w:sz w:val="24"/>
            <w:szCs w:val="24"/>
          </w:rPr>
          <w:tab/>
        </w:r>
        <w:r w:rsidRPr="00144FA9">
          <w:rPr>
            <w:rFonts w:ascii="Times New Roman" w:hAnsi="Times New Roman" w:cs="Times New Roman"/>
            <w:sz w:val="24"/>
            <w:szCs w:val="24"/>
          </w:rPr>
          <w:fldChar w:fldCharType="begin"/>
        </w:r>
        <w:r w:rsidRPr="00144FA9">
          <w:rPr>
            <w:rFonts w:ascii="Times New Roman" w:hAnsi="Times New Roman" w:cs="Times New Roman"/>
            <w:sz w:val="24"/>
            <w:szCs w:val="24"/>
          </w:rPr>
          <w:instrText xml:space="preserve"> PAGE   \* MERGEFORMAT </w:instrText>
        </w:r>
        <w:r w:rsidRPr="00144FA9">
          <w:rPr>
            <w:rFonts w:ascii="Times New Roman" w:hAnsi="Times New Roman" w:cs="Times New Roman"/>
            <w:sz w:val="24"/>
            <w:szCs w:val="24"/>
          </w:rPr>
          <w:fldChar w:fldCharType="separate"/>
        </w:r>
        <w:r w:rsidR="009737FB">
          <w:rPr>
            <w:rFonts w:ascii="Times New Roman" w:hAnsi="Times New Roman" w:cs="Times New Roman"/>
            <w:noProof/>
            <w:sz w:val="24"/>
            <w:szCs w:val="24"/>
          </w:rPr>
          <w:t>3</w:t>
        </w:r>
        <w:r w:rsidRPr="00144FA9">
          <w:rPr>
            <w:rFonts w:ascii="Times New Roman" w:hAnsi="Times New Roman" w:cs="Times New Roman"/>
            <w:noProof/>
            <w:sz w:val="24"/>
            <w:szCs w:val="24"/>
          </w:rPr>
          <w:fldChar w:fldCharType="end"/>
        </w:r>
      </w:p>
    </w:sdtContent>
  </w:sdt>
  <w:p w:rsidR="00144FA9" w:rsidRPr="00144FA9" w:rsidRDefault="00144FA9" w:rsidP="00144FA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D8C" w:rsidRPr="00B30D8C" w:rsidRDefault="00B30D8C" w:rsidP="00B30D8C">
    <w:pPr>
      <w:pStyle w:val="Header"/>
      <w:spacing w:line="480" w:lineRule="auto"/>
      <w:rPr>
        <w:rFonts w:ascii="Times New Roman" w:hAnsi="Times New Roman" w:cs="Times New Roman"/>
        <w:sz w:val="24"/>
        <w:szCs w:val="24"/>
      </w:rPr>
    </w:pPr>
    <w:r w:rsidRPr="00B30D8C">
      <w:rPr>
        <w:rFonts w:ascii="Times New Roman" w:hAnsi="Times New Roman" w:cs="Times New Roman"/>
        <w:sz w:val="24"/>
        <w:szCs w:val="24"/>
      </w:rPr>
      <w:t>Running Head: POLITICAL SCIENCE</w:t>
    </w:r>
    <w:r w:rsidRPr="00B30D8C">
      <w:rPr>
        <w:rFonts w:ascii="Times New Roman" w:hAnsi="Times New Roman" w:cs="Times New Roman"/>
        <w:sz w:val="24"/>
        <w:szCs w:val="24"/>
      </w:rPr>
      <w:tab/>
    </w:r>
    <w:r w:rsidRPr="00B30D8C">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678"/>
    <w:rsid w:val="00144FA9"/>
    <w:rsid w:val="00227B47"/>
    <w:rsid w:val="00287FF9"/>
    <w:rsid w:val="00294324"/>
    <w:rsid w:val="002A1DBE"/>
    <w:rsid w:val="00517678"/>
    <w:rsid w:val="00620119"/>
    <w:rsid w:val="00663A89"/>
    <w:rsid w:val="00703C92"/>
    <w:rsid w:val="007E3896"/>
    <w:rsid w:val="007E6210"/>
    <w:rsid w:val="007F1D80"/>
    <w:rsid w:val="008A236A"/>
    <w:rsid w:val="00911D1A"/>
    <w:rsid w:val="009737FB"/>
    <w:rsid w:val="009B24F8"/>
    <w:rsid w:val="00A738FE"/>
    <w:rsid w:val="00B30D8C"/>
    <w:rsid w:val="00DE5E53"/>
    <w:rsid w:val="00E12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FA9"/>
  </w:style>
  <w:style w:type="paragraph" w:styleId="Footer">
    <w:name w:val="footer"/>
    <w:basedOn w:val="Normal"/>
    <w:link w:val="FooterChar"/>
    <w:uiPriority w:val="99"/>
    <w:unhideWhenUsed/>
    <w:rsid w:val="00144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F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FA9"/>
  </w:style>
  <w:style w:type="paragraph" w:styleId="Footer">
    <w:name w:val="footer"/>
    <w:basedOn w:val="Normal"/>
    <w:link w:val="FooterChar"/>
    <w:uiPriority w:val="99"/>
    <w:unhideWhenUsed/>
    <w:rsid w:val="00144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650003">
      <w:bodyDiv w:val="1"/>
      <w:marLeft w:val="0"/>
      <w:marRight w:val="0"/>
      <w:marTop w:val="0"/>
      <w:marBottom w:val="0"/>
      <w:divBdr>
        <w:top w:val="none" w:sz="0" w:space="0" w:color="auto"/>
        <w:left w:val="none" w:sz="0" w:space="0" w:color="auto"/>
        <w:bottom w:val="none" w:sz="0" w:space="0" w:color="auto"/>
        <w:right w:val="none" w:sz="0" w:space="0" w:color="auto"/>
      </w:divBdr>
      <w:divsChild>
        <w:div w:id="440105322">
          <w:marLeft w:val="0"/>
          <w:marRight w:val="0"/>
          <w:marTop w:val="0"/>
          <w:marBottom w:val="0"/>
          <w:divBdr>
            <w:top w:val="none" w:sz="0" w:space="0" w:color="auto"/>
            <w:left w:val="none" w:sz="0" w:space="0" w:color="auto"/>
            <w:bottom w:val="none" w:sz="0" w:space="0" w:color="auto"/>
            <w:right w:val="none" w:sz="0" w:space="0" w:color="auto"/>
          </w:divBdr>
        </w:div>
        <w:div w:id="327751697">
          <w:marLeft w:val="0"/>
          <w:marRight w:val="0"/>
          <w:marTop w:val="0"/>
          <w:marBottom w:val="0"/>
          <w:divBdr>
            <w:top w:val="none" w:sz="0" w:space="0" w:color="auto"/>
            <w:left w:val="none" w:sz="0" w:space="0" w:color="auto"/>
            <w:bottom w:val="none" w:sz="0" w:space="0" w:color="auto"/>
            <w:right w:val="none" w:sz="0" w:space="0" w:color="auto"/>
          </w:divBdr>
        </w:div>
        <w:div w:id="1192064351">
          <w:marLeft w:val="0"/>
          <w:marRight w:val="0"/>
          <w:marTop w:val="0"/>
          <w:marBottom w:val="0"/>
          <w:divBdr>
            <w:top w:val="none" w:sz="0" w:space="0" w:color="auto"/>
            <w:left w:val="none" w:sz="0" w:space="0" w:color="auto"/>
            <w:bottom w:val="none" w:sz="0" w:space="0" w:color="auto"/>
            <w:right w:val="none" w:sz="0" w:space="0" w:color="auto"/>
          </w:divBdr>
        </w:div>
        <w:div w:id="2056080018">
          <w:marLeft w:val="0"/>
          <w:marRight w:val="0"/>
          <w:marTop w:val="0"/>
          <w:marBottom w:val="0"/>
          <w:divBdr>
            <w:top w:val="none" w:sz="0" w:space="0" w:color="auto"/>
            <w:left w:val="none" w:sz="0" w:space="0" w:color="auto"/>
            <w:bottom w:val="none" w:sz="0" w:space="0" w:color="auto"/>
            <w:right w:val="none" w:sz="0" w:space="0" w:color="auto"/>
          </w:divBdr>
        </w:div>
        <w:div w:id="1668896463">
          <w:marLeft w:val="0"/>
          <w:marRight w:val="0"/>
          <w:marTop w:val="0"/>
          <w:marBottom w:val="0"/>
          <w:divBdr>
            <w:top w:val="none" w:sz="0" w:space="0" w:color="auto"/>
            <w:left w:val="none" w:sz="0" w:space="0" w:color="auto"/>
            <w:bottom w:val="none" w:sz="0" w:space="0" w:color="auto"/>
            <w:right w:val="none" w:sz="0" w:space="0" w:color="auto"/>
          </w:divBdr>
        </w:div>
        <w:div w:id="1662006874">
          <w:marLeft w:val="0"/>
          <w:marRight w:val="0"/>
          <w:marTop w:val="0"/>
          <w:marBottom w:val="0"/>
          <w:divBdr>
            <w:top w:val="none" w:sz="0" w:space="0" w:color="auto"/>
            <w:left w:val="none" w:sz="0" w:space="0" w:color="auto"/>
            <w:bottom w:val="none" w:sz="0" w:space="0" w:color="auto"/>
            <w:right w:val="none" w:sz="0" w:space="0" w:color="auto"/>
          </w:divBdr>
        </w:div>
        <w:div w:id="660541806">
          <w:marLeft w:val="0"/>
          <w:marRight w:val="0"/>
          <w:marTop w:val="0"/>
          <w:marBottom w:val="0"/>
          <w:divBdr>
            <w:top w:val="none" w:sz="0" w:space="0" w:color="auto"/>
            <w:left w:val="none" w:sz="0" w:space="0" w:color="auto"/>
            <w:bottom w:val="none" w:sz="0" w:space="0" w:color="auto"/>
            <w:right w:val="none" w:sz="0" w:space="0" w:color="auto"/>
          </w:divBdr>
        </w:div>
        <w:div w:id="887955714">
          <w:marLeft w:val="0"/>
          <w:marRight w:val="0"/>
          <w:marTop w:val="0"/>
          <w:marBottom w:val="0"/>
          <w:divBdr>
            <w:top w:val="none" w:sz="0" w:space="0" w:color="auto"/>
            <w:left w:val="none" w:sz="0" w:space="0" w:color="auto"/>
            <w:bottom w:val="none" w:sz="0" w:space="0" w:color="auto"/>
            <w:right w:val="none" w:sz="0" w:space="0" w:color="auto"/>
          </w:divBdr>
        </w:div>
        <w:div w:id="1570648117">
          <w:marLeft w:val="0"/>
          <w:marRight w:val="0"/>
          <w:marTop w:val="0"/>
          <w:marBottom w:val="0"/>
          <w:divBdr>
            <w:top w:val="none" w:sz="0" w:space="0" w:color="auto"/>
            <w:left w:val="none" w:sz="0" w:space="0" w:color="auto"/>
            <w:bottom w:val="none" w:sz="0" w:space="0" w:color="auto"/>
            <w:right w:val="none" w:sz="0" w:space="0" w:color="auto"/>
          </w:divBdr>
        </w:div>
        <w:div w:id="1749840590">
          <w:marLeft w:val="0"/>
          <w:marRight w:val="0"/>
          <w:marTop w:val="0"/>
          <w:marBottom w:val="0"/>
          <w:divBdr>
            <w:top w:val="none" w:sz="0" w:space="0" w:color="auto"/>
            <w:left w:val="none" w:sz="0" w:space="0" w:color="auto"/>
            <w:bottom w:val="none" w:sz="0" w:space="0" w:color="auto"/>
            <w:right w:val="none" w:sz="0" w:space="0" w:color="auto"/>
          </w:divBdr>
        </w:div>
        <w:div w:id="1949118098">
          <w:marLeft w:val="0"/>
          <w:marRight w:val="0"/>
          <w:marTop w:val="0"/>
          <w:marBottom w:val="0"/>
          <w:divBdr>
            <w:top w:val="none" w:sz="0" w:space="0" w:color="auto"/>
            <w:left w:val="none" w:sz="0" w:space="0" w:color="auto"/>
            <w:bottom w:val="none" w:sz="0" w:space="0" w:color="auto"/>
            <w:right w:val="none" w:sz="0" w:space="0" w:color="auto"/>
          </w:divBdr>
        </w:div>
        <w:div w:id="840588219">
          <w:marLeft w:val="0"/>
          <w:marRight w:val="0"/>
          <w:marTop w:val="0"/>
          <w:marBottom w:val="0"/>
          <w:divBdr>
            <w:top w:val="none" w:sz="0" w:space="0" w:color="auto"/>
            <w:left w:val="none" w:sz="0" w:space="0" w:color="auto"/>
            <w:bottom w:val="none" w:sz="0" w:space="0" w:color="auto"/>
            <w:right w:val="none" w:sz="0" w:space="0" w:color="auto"/>
          </w:divBdr>
        </w:div>
        <w:div w:id="946431341">
          <w:marLeft w:val="0"/>
          <w:marRight w:val="0"/>
          <w:marTop w:val="0"/>
          <w:marBottom w:val="0"/>
          <w:divBdr>
            <w:top w:val="none" w:sz="0" w:space="0" w:color="auto"/>
            <w:left w:val="none" w:sz="0" w:space="0" w:color="auto"/>
            <w:bottom w:val="none" w:sz="0" w:space="0" w:color="auto"/>
            <w:right w:val="none" w:sz="0" w:space="0" w:color="auto"/>
          </w:divBdr>
        </w:div>
        <w:div w:id="533007622">
          <w:marLeft w:val="0"/>
          <w:marRight w:val="0"/>
          <w:marTop w:val="0"/>
          <w:marBottom w:val="0"/>
          <w:divBdr>
            <w:top w:val="none" w:sz="0" w:space="0" w:color="auto"/>
            <w:left w:val="none" w:sz="0" w:space="0" w:color="auto"/>
            <w:bottom w:val="none" w:sz="0" w:space="0" w:color="auto"/>
            <w:right w:val="none" w:sz="0" w:space="0" w:color="auto"/>
          </w:divBdr>
        </w:div>
        <w:div w:id="625358039">
          <w:marLeft w:val="0"/>
          <w:marRight w:val="0"/>
          <w:marTop w:val="0"/>
          <w:marBottom w:val="0"/>
          <w:divBdr>
            <w:top w:val="none" w:sz="0" w:space="0" w:color="auto"/>
            <w:left w:val="none" w:sz="0" w:space="0" w:color="auto"/>
            <w:bottom w:val="none" w:sz="0" w:space="0" w:color="auto"/>
            <w:right w:val="none" w:sz="0" w:space="0" w:color="auto"/>
          </w:divBdr>
        </w:div>
        <w:div w:id="846140308">
          <w:marLeft w:val="0"/>
          <w:marRight w:val="0"/>
          <w:marTop w:val="0"/>
          <w:marBottom w:val="0"/>
          <w:divBdr>
            <w:top w:val="none" w:sz="0" w:space="0" w:color="auto"/>
            <w:left w:val="none" w:sz="0" w:space="0" w:color="auto"/>
            <w:bottom w:val="none" w:sz="0" w:space="0" w:color="auto"/>
            <w:right w:val="none" w:sz="0" w:space="0" w:color="auto"/>
          </w:divBdr>
        </w:div>
        <w:div w:id="385496560">
          <w:marLeft w:val="0"/>
          <w:marRight w:val="0"/>
          <w:marTop w:val="0"/>
          <w:marBottom w:val="0"/>
          <w:divBdr>
            <w:top w:val="none" w:sz="0" w:space="0" w:color="auto"/>
            <w:left w:val="none" w:sz="0" w:space="0" w:color="auto"/>
            <w:bottom w:val="none" w:sz="0" w:space="0" w:color="auto"/>
            <w:right w:val="none" w:sz="0" w:space="0" w:color="auto"/>
          </w:divBdr>
        </w:div>
        <w:div w:id="1560172922">
          <w:marLeft w:val="0"/>
          <w:marRight w:val="0"/>
          <w:marTop w:val="0"/>
          <w:marBottom w:val="0"/>
          <w:divBdr>
            <w:top w:val="none" w:sz="0" w:space="0" w:color="auto"/>
            <w:left w:val="none" w:sz="0" w:space="0" w:color="auto"/>
            <w:bottom w:val="none" w:sz="0" w:space="0" w:color="auto"/>
            <w:right w:val="none" w:sz="0" w:space="0" w:color="auto"/>
          </w:divBdr>
        </w:div>
        <w:div w:id="1155687565">
          <w:marLeft w:val="0"/>
          <w:marRight w:val="0"/>
          <w:marTop w:val="0"/>
          <w:marBottom w:val="0"/>
          <w:divBdr>
            <w:top w:val="none" w:sz="0" w:space="0" w:color="auto"/>
            <w:left w:val="none" w:sz="0" w:space="0" w:color="auto"/>
            <w:bottom w:val="none" w:sz="0" w:space="0" w:color="auto"/>
            <w:right w:val="none" w:sz="0" w:space="0" w:color="auto"/>
          </w:divBdr>
        </w:div>
        <w:div w:id="277833909">
          <w:marLeft w:val="0"/>
          <w:marRight w:val="0"/>
          <w:marTop w:val="0"/>
          <w:marBottom w:val="0"/>
          <w:divBdr>
            <w:top w:val="none" w:sz="0" w:space="0" w:color="auto"/>
            <w:left w:val="none" w:sz="0" w:space="0" w:color="auto"/>
            <w:bottom w:val="none" w:sz="0" w:space="0" w:color="auto"/>
            <w:right w:val="none" w:sz="0" w:space="0" w:color="auto"/>
          </w:divBdr>
        </w:div>
        <w:div w:id="2135631904">
          <w:marLeft w:val="0"/>
          <w:marRight w:val="0"/>
          <w:marTop w:val="0"/>
          <w:marBottom w:val="0"/>
          <w:divBdr>
            <w:top w:val="none" w:sz="0" w:space="0" w:color="auto"/>
            <w:left w:val="none" w:sz="0" w:space="0" w:color="auto"/>
            <w:bottom w:val="none" w:sz="0" w:space="0" w:color="auto"/>
            <w:right w:val="none" w:sz="0" w:space="0" w:color="auto"/>
          </w:divBdr>
        </w:div>
        <w:div w:id="1866942726">
          <w:marLeft w:val="0"/>
          <w:marRight w:val="0"/>
          <w:marTop w:val="0"/>
          <w:marBottom w:val="0"/>
          <w:divBdr>
            <w:top w:val="none" w:sz="0" w:space="0" w:color="auto"/>
            <w:left w:val="none" w:sz="0" w:space="0" w:color="auto"/>
            <w:bottom w:val="none" w:sz="0" w:space="0" w:color="auto"/>
            <w:right w:val="none" w:sz="0" w:space="0" w:color="auto"/>
          </w:divBdr>
        </w:div>
        <w:div w:id="2140609876">
          <w:marLeft w:val="0"/>
          <w:marRight w:val="0"/>
          <w:marTop w:val="0"/>
          <w:marBottom w:val="0"/>
          <w:divBdr>
            <w:top w:val="none" w:sz="0" w:space="0" w:color="auto"/>
            <w:left w:val="none" w:sz="0" w:space="0" w:color="auto"/>
            <w:bottom w:val="none" w:sz="0" w:space="0" w:color="auto"/>
            <w:right w:val="none" w:sz="0" w:space="0" w:color="auto"/>
          </w:divBdr>
        </w:div>
        <w:div w:id="980306230">
          <w:marLeft w:val="0"/>
          <w:marRight w:val="0"/>
          <w:marTop w:val="0"/>
          <w:marBottom w:val="0"/>
          <w:divBdr>
            <w:top w:val="none" w:sz="0" w:space="0" w:color="auto"/>
            <w:left w:val="none" w:sz="0" w:space="0" w:color="auto"/>
            <w:bottom w:val="none" w:sz="0" w:space="0" w:color="auto"/>
            <w:right w:val="none" w:sz="0" w:space="0" w:color="auto"/>
          </w:divBdr>
        </w:div>
        <w:div w:id="981545249">
          <w:marLeft w:val="0"/>
          <w:marRight w:val="0"/>
          <w:marTop w:val="0"/>
          <w:marBottom w:val="0"/>
          <w:divBdr>
            <w:top w:val="none" w:sz="0" w:space="0" w:color="auto"/>
            <w:left w:val="none" w:sz="0" w:space="0" w:color="auto"/>
            <w:bottom w:val="none" w:sz="0" w:space="0" w:color="auto"/>
            <w:right w:val="none" w:sz="0" w:space="0" w:color="auto"/>
          </w:divBdr>
        </w:div>
        <w:div w:id="1295673831">
          <w:marLeft w:val="0"/>
          <w:marRight w:val="0"/>
          <w:marTop w:val="0"/>
          <w:marBottom w:val="0"/>
          <w:divBdr>
            <w:top w:val="none" w:sz="0" w:space="0" w:color="auto"/>
            <w:left w:val="none" w:sz="0" w:space="0" w:color="auto"/>
            <w:bottom w:val="none" w:sz="0" w:space="0" w:color="auto"/>
            <w:right w:val="none" w:sz="0" w:space="0" w:color="auto"/>
          </w:divBdr>
        </w:div>
        <w:div w:id="1719813658">
          <w:marLeft w:val="0"/>
          <w:marRight w:val="0"/>
          <w:marTop w:val="0"/>
          <w:marBottom w:val="0"/>
          <w:divBdr>
            <w:top w:val="none" w:sz="0" w:space="0" w:color="auto"/>
            <w:left w:val="none" w:sz="0" w:space="0" w:color="auto"/>
            <w:bottom w:val="none" w:sz="0" w:space="0" w:color="auto"/>
            <w:right w:val="none" w:sz="0" w:space="0" w:color="auto"/>
          </w:divBdr>
        </w:div>
        <w:div w:id="1734960441">
          <w:marLeft w:val="0"/>
          <w:marRight w:val="0"/>
          <w:marTop w:val="0"/>
          <w:marBottom w:val="0"/>
          <w:divBdr>
            <w:top w:val="none" w:sz="0" w:space="0" w:color="auto"/>
            <w:left w:val="none" w:sz="0" w:space="0" w:color="auto"/>
            <w:bottom w:val="none" w:sz="0" w:space="0" w:color="auto"/>
            <w:right w:val="none" w:sz="0" w:space="0" w:color="auto"/>
          </w:divBdr>
        </w:div>
        <w:div w:id="1772428303">
          <w:marLeft w:val="0"/>
          <w:marRight w:val="0"/>
          <w:marTop w:val="0"/>
          <w:marBottom w:val="0"/>
          <w:divBdr>
            <w:top w:val="none" w:sz="0" w:space="0" w:color="auto"/>
            <w:left w:val="none" w:sz="0" w:space="0" w:color="auto"/>
            <w:bottom w:val="none" w:sz="0" w:space="0" w:color="auto"/>
            <w:right w:val="none" w:sz="0" w:space="0" w:color="auto"/>
          </w:divBdr>
        </w:div>
        <w:div w:id="200945907">
          <w:marLeft w:val="0"/>
          <w:marRight w:val="0"/>
          <w:marTop w:val="0"/>
          <w:marBottom w:val="0"/>
          <w:divBdr>
            <w:top w:val="none" w:sz="0" w:space="0" w:color="auto"/>
            <w:left w:val="none" w:sz="0" w:space="0" w:color="auto"/>
            <w:bottom w:val="none" w:sz="0" w:space="0" w:color="auto"/>
            <w:right w:val="none" w:sz="0" w:space="0" w:color="auto"/>
          </w:divBdr>
        </w:div>
        <w:div w:id="29577156">
          <w:marLeft w:val="0"/>
          <w:marRight w:val="0"/>
          <w:marTop w:val="0"/>
          <w:marBottom w:val="0"/>
          <w:divBdr>
            <w:top w:val="none" w:sz="0" w:space="0" w:color="auto"/>
            <w:left w:val="none" w:sz="0" w:space="0" w:color="auto"/>
            <w:bottom w:val="none" w:sz="0" w:space="0" w:color="auto"/>
            <w:right w:val="none" w:sz="0" w:space="0" w:color="auto"/>
          </w:divBdr>
        </w:div>
        <w:div w:id="843319490">
          <w:marLeft w:val="0"/>
          <w:marRight w:val="0"/>
          <w:marTop w:val="0"/>
          <w:marBottom w:val="0"/>
          <w:divBdr>
            <w:top w:val="none" w:sz="0" w:space="0" w:color="auto"/>
            <w:left w:val="none" w:sz="0" w:space="0" w:color="auto"/>
            <w:bottom w:val="none" w:sz="0" w:space="0" w:color="auto"/>
            <w:right w:val="none" w:sz="0" w:space="0" w:color="auto"/>
          </w:divBdr>
        </w:div>
        <w:div w:id="294066477">
          <w:marLeft w:val="0"/>
          <w:marRight w:val="0"/>
          <w:marTop w:val="0"/>
          <w:marBottom w:val="0"/>
          <w:divBdr>
            <w:top w:val="none" w:sz="0" w:space="0" w:color="auto"/>
            <w:left w:val="none" w:sz="0" w:space="0" w:color="auto"/>
            <w:bottom w:val="none" w:sz="0" w:space="0" w:color="auto"/>
            <w:right w:val="none" w:sz="0" w:space="0" w:color="auto"/>
          </w:divBdr>
        </w:div>
        <w:div w:id="1474788644">
          <w:marLeft w:val="0"/>
          <w:marRight w:val="0"/>
          <w:marTop w:val="0"/>
          <w:marBottom w:val="0"/>
          <w:divBdr>
            <w:top w:val="none" w:sz="0" w:space="0" w:color="auto"/>
            <w:left w:val="none" w:sz="0" w:space="0" w:color="auto"/>
            <w:bottom w:val="none" w:sz="0" w:space="0" w:color="auto"/>
            <w:right w:val="none" w:sz="0" w:space="0" w:color="auto"/>
          </w:divBdr>
        </w:div>
      </w:divsChild>
    </w:div>
    <w:div w:id="1717509912">
      <w:bodyDiv w:val="1"/>
      <w:marLeft w:val="0"/>
      <w:marRight w:val="0"/>
      <w:marTop w:val="0"/>
      <w:marBottom w:val="0"/>
      <w:divBdr>
        <w:top w:val="none" w:sz="0" w:space="0" w:color="auto"/>
        <w:left w:val="none" w:sz="0" w:space="0" w:color="auto"/>
        <w:bottom w:val="none" w:sz="0" w:space="0" w:color="auto"/>
        <w:right w:val="none" w:sz="0" w:space="0" w:color="auto"/>
      </w:divBdr>
      <w:divsChild>
        <w:div w:id="1534153159">
          <w:marLeft w:val="0"/>
          <w:marRight w:val="0"/>
          <w:marTop w:val="0"/>
          <w:marBottom w:val="0"/>
          <w:divBdr>
            <w:top w:val="none" w:sz="0" w:space="0" w:color="auto"/>
            <w:left w:val="none" w:sz="0" w:space="0" w:color="auto"/>
            <w:bottom w:val="none" w:sz="0" w:space="0" w:color="auto"/>
            <w:right w:val="none" w:sz="0" w:space="0" w:color="auto"/>
          </w:divBdr>
        </w:div>
        <w:div w:id="1554535038">
          <w:marLeft w:val="0"/>
          <w:marRight w:val="0"/>
          <w:marTop w:val="0"/>
          <w:marBottom w:val="0"/>
          <w:divBdr>
            <w:top w:val="none" w:sz="0" w:space="0" w:color="auto"/>
            <w:left w:val="none" w:sz="0" w:space="0" w:color="auto"/>
            <w:bottom w:val="none" w:sz="0" w:space="0" w:color="auto"/>
            <w:right w:val="none" w:sz="0" w:space="0" w:color="auto"/>
          </w:divBdr>
        </w:div>
        <w:div w:id="1079130431">
          <w:marLeft w:val="0"/>
          <w:marRight w:val="0"/>
          <w:marTop w:val="0"/>
          <w:marBottom w:val="0"/>
          <w:divBdr>
            <w:top w:val="none" w:sz="0" w:space="0" w:color="auto"/>
            <w:left w:val="none" w:sz="0" w:space="0" w:color="auto"/>
            <w:bottom w:val="none" w:sz="0" w:space="0" w:color="auto"/>
            <w:right w:val="none" w:sz="0" w:space="0" w:color="auto"/>
          </w:divBdr>
        </w:div>
        <w:div w:id="833301664">
          <w:marLeft w:val="0"/>
          <w:marRight w:val="0"/>
          <w:marTop w:val="0"/>
          <w:marBottom w:val="0"/>
          <w:divBdr>
            <w:top w:val="none" w:sz="0" w:space="0" w:color="auto"/>
            <w:left w:val="none" w:sz="0" w:space="0" w:color="auto"/>
            <w:bottom w:val="none" w:sz="0" w:space="0" w:color="auto"/>
            <w:right w:val="none" w:sz="0" w:space="0" w:color="auto"/>
          </w:divBdr>
        </w:div>
        <w:div w:id="135925789">
          <w:marLeft w:val="0"/>
          <w:marRight w:val="0"/>
          <w:marTop w:val="0"/>
          <w:marBottom w:val="0"/>
          <w:divBdr>
            <w:top w:val="none" w:sz="0" w:space="0" w:color="auto"/>
            <w:left w:val="none" w:sz="0" w:space="0" w:color="auto"/>
            <w:bottom w:val="none" w:sz="0" w:space="0" w:color="auto"/>
            <w:right w:val="none" w:sz="0" w:space="0" w:color="auto"/>
          </w:divBdr>
        </w:div>
        <w:div w:id="1096906666">
          <w:marLeft w:val="0"/>
          <w:marRight w:val="0"/>
          <w:marTop w:val="0"/>
          <w:marBottom w:val="0"/>
          <w:divBdr>
            <w:top w:val="none" w:sz="0" w:space="0" w:color="auto"/>
            <w:left w:val="none" w:sz="0" w:space="0" w:color="auto"/>
            <w:bottom w:val="none" w:sz="0" w:space="0" w:color="auto"/>
            <w:right w:val="none" w:sz="0" w:space="0" w:color="auto"/>
          </w:divBdr>
        </w:div>
        <w:div w:id="1807964484">
          <w:marLeft w:val="0"/>
          <w:marRight w:val="0"/>
          <w:marTop w:val="0"/>
          <w:marBottom w:val="0"/>
          <w:divBdr>
            <w:top w:val="none" w:sz="0" w:space="0" w:color="auto"/>
            <w:left w:val="none" w:sz="0" w:space="0" w:color="auto"/>
            <w:bottom w:val="none" w:sz="0" w:space="0" w:color="auto"/>
            <w:right w:val="none" w:sz="0" w:space="0" w:color="auto"/>
          </w:divBdr>
        </w:div>
        <w:div w:id="414015112">
          <w:marLeft w:val="0"/>
          <w:marRight w:val="0"/>
          <w:marTop w:val="0"/>
          <w:marBottom w:val="0"/>
          <w:divBdr>
            <w:top w:val="none" w:sz="0" w:space="0" w:color="auto"/>
            <w:left w:val="none" w:sz="0" w:space="0" w:color="auto"/>
            <w:bottom w:val="none" w:sz="0" w:space="0" w:color="auto"/>
            <w:right w:val="none" w:sz="0" w:space="0" w:color="auto"/>
          </w:divBdr>
        </w:div>
        <w:div w:id="637950870">
          <w:marLeft w:val="0"/>
          <w:marRight w:val="0"/>
          <w:marTop w:val="0"/>
          <w:marBottom w:val="0"/>
          <w:divBdr>
            <w:top w:val="none" w:sz="0" w:space="0" w:color="auto"/>
            <w:left w:val="none" w:sz="0" w:space="0" w:color="auto"/>
            <w:bottom w:val="none" w:sz="0" w:space="0" w:color="auto"/>
            <w:right w:val="none" w:sz="0" w:space="0" w:color="auto"/>
          </w:divBdr>
        </w:div>
        <w:div w:id="917598992">
          <w:marLeft w:val="0"/>
          <w:marRight w:val="0"/>
          <w:marTop w:val="0"/>
          <w:marBottom w:val="0"/>
          <w:divBdr>
            <w:top w:val="none" w:sz="0" w:space="0" w:color="auto"/>
            <w:left w:val="none" w:sz="0" w:space="0" w:color="auto"/>
            <w:bottom w:val="none" w:sz="0" w:space="0" w:color="auto"/>
            <w:right w:val="none" w:sz="0" w:space="0" w:color="auto"/>
          </w:divBdr>
        </w:div>
        <w:div w:id="1406489284">
          <w:marLeft w:val="0"/>
          <w:marRight w:val="0"/>
          <w:marTop w:val="0"/>
          <w:marBottom w:val="0"/>
          <w:divBdr>
            <w:top w:val="none" w:sz="0" w:space="0" w:color="auto"/>
            <w:left w:val="none" w:sz="0" w:space="0" w:color="auto"/>
            <w:bottom w:val="none" w:sz="0" w:space="0" w:color="auto"/>
            <w:right w:val="none" w:sz="0" w:space="0" w:color="auto"/>
          </w:divBdr>
        </w:div>
        <w:div w:id="1295452057">
          <w:marLeft w:val="0"/>
          <w:marRight w:val="0"/>
          <w:marTop w:val="0"/>
          <w:marBottom w:val="0"/>
          <w:divBdr>
            <w:top w:val="none" w:sz="0" w:space="0" w:color="auto"/>
            <w:left w:val="none" w:sz="0" w:space="0" w:color="auto"/>
            <w:bottom w:val="none" w:sz="0" w:space="0" w:color="auto"/>
            <w:right w:val="none" w:sz="0" w:space="0" w:color="auto"/>
          </w:divBdr>
        </w:div>
        <w:div w:id="100688404">
          <w:marLeft w:val="0"/>
          <w:marRight w:val="0"/>
          <w:marTop w:val="0"/>
          <w:marBottom w:val="0"/>
          <w:divBdr>
            <w:top w:val="none" w:sz="0" w:space="0" w:color="auto"/>
            <w:left w:val="none" w:sz="0" w:space="0" w:color="auto"/>
            <w:bottom w:val="none" w:sz="0" w:space="0" w:color="auto"/>
            <w:right w:val="none" w:sz="0" w:space="0" w:color="auto"/>
          </w:divBdr>
        </w:div>
        <w:div w:id="771827007">
          <w:marLeft w:val="0"/>
          <w:marRight w:val="0"/>
          <w:marTop w:val="0"/>
          <w:marBottom w:val="0"/>
          <w:divBdr>
            <w:top w:val="none" w:sz="0" w:space="0" w:color="auto"/>
            <w:left w:val="none" w:sz="0" w:space="0" w:color="auto"/>
            <w:bottom w:val="none" w:sz="0" w:space="0" w:color="auto"/>
            <w:right w:val="none" w:sz="0" w:space="0" w:color="auto"/>
          </w:divBdr>
        </w:div>
        <w:div w:id="35012325">
          <w:marLeft w:val="0"/>
          <w:marRight w:val="0"/>
          <w:marTop w:val="0"/>
          <w:marBottom w:val="0"/>
          <w:divBdr>
            <w:top w:val="none" w:sz="0" w:space="0" w:color="auto"/>
            <w:left w:val="none" w:sz="0" w:space="0" w:color="auto"/>
            <w:bottom w:val="none" w:sz="0" w:space="0" w:color="auto"/>
            <w:right w:val="none" w:sz="0" w:space="0" w:color="auto"/>
          </w:divBdr>
        </w:div>
        <w:div w:id="1616062737">
          <w:marLeft w:val="0"/>
          <w:marRight w:val="0"/>
          <w:marTop w:val="0"/>
          <w:marBottom w:val="0"/>
          <w:divBdr>
            <w:top w:val="none" w:sz="0" w:space="0" w:color="auto"/>
            <w:left w:val="none" w:sz="0" w:space="0" w:color="auto"/>
            <w:bottom w:val="none" w:sz="0" w:space="0" w:color="auto"/>
            <w:right w:val="none" w:sz="0" w:space="0" w:color="auto"/>
          </w:divBdr>
        </w:div>
        <w:div w:id="163251002">
          <w:marLeft w:val="0"/>
          <w:marRight w:val="0"/>
          <w:marTop w:val="0"/>
          <w:marBottom w:val="0"/>
          <w:divBdr>
            <w:top w:val="none" w:sz="0" w:space="0" w:color="auto"/>
            <w:left w:val="none" w:sz="0" w:space="0" w:color="auto"/>
            <w:bottom w:val="none" w:sz="0" w:space="0" w:color="auto"/>
            <w:right w:val="none" w:sz="0" w:space="0" w:color="auto"/>
          </w:divBdr>
        </w:div>
        <w:div w:id="1636061261">
          <w:marLeft w:val="0"/>
          <w:marRight w:val="0"/>
          <w:marTop w:val="0"/>
          <w:marBottom w:val="0"/>
          <w:divBdr>
            <w:top w:val="none" w:sz="0" w:space="0" w:color="auto"/>
            <w:left w:val="none" w:sz="0" w:space="0" w:color="auto"/>
            <w:bottom w:val="none" w:sz="0" w:space="0" w:color="auto"/>
            <w:right w:val="none" w:sz="0" w:space="0" w:color="auto"/>
          </w:divBdr>
        </w:div>
        <w:div w:id="1098062999">
          <w:marLeft w:val="0"/>
          <w:marRight w:val="0"/>
          <w:marTop w:val="0"/>
          <w:marBottom w:val="0"/>
          <w:divBdr>
            <w:top w:val="none" w:sz="0" w:space="0" w:color="auto"/>
            <w:left w:val="none" w:sz="0" w:space="0" w:color="auto"/>
            <w:bottom w:val="none" w:sz="0" w:space="0" w:color="auto"/>
            <w:right w:val="none" w:sz="0" w:space="0" w:color="auto"/>
          </w:divBdr>
        </w:div>
        <w:div w:id="1268852135">
          <w:marLeft w:val="0"/>
          <w:marRight w:val="0"/>
          <w:marTop w:val="0"/>
          <w:marBottom w:val="0"/>
          <w:divBdr>
            <w:top w:val="none" w:sz="0" w:space="0" w:color="auto"/>
            <w:left w:val="none" w:sz="0" w:space="0" w:color="auto"/>
            <w:bottom w:val="none" w:sz="0" w:space="0" w:color="auto"/>
            <w:right w:val="none" w:sz="0" w:space="0" w:color="auto"/>
          </w:divBdr>
        </w:div>
        <w:div w:id="171341963">
          <w:marLeft w:val="0"/>
          <w:marRight w:val="0"/>
          <w:marTop w:val="0"/>
          <w:marBottom w:val="0"/>
          <w:divBdr>
            <w:top w:val="none" w:sz="0" w:space="0" w:color="auto"/>
            <w:left w:val="none" w:sz="0" w:space="0" w:color="auto"/>
            <w:bottom w:val="none" w:sz="0" w:space="0" w:color="auto"/>
            <w:right w:val="none" w:sz="0" w:space="0" w:color="auto"/>
          </w:divBdr>
        </w:div>
        <w:div w:id="507329113">
          <w:marLeft w:val="0"/>
          <w:marRight w:val="0"/>
          <w:marTop w:val="0"/>
          <w:marBottom w:val="0"/>
          <w:divBdr>
            <w:top w:val="none" w:sz="0" w:space="0" w:color="auto"/>
            <w:left w:val="none" w:sz="0" w:space="0" w:color="auto"/>
            <w:bottom w:val="none" w:sz="0" w:space="0" w:color="auto"/>
            <w:right w:val="none" w:sz="0" w:space="0" w:color="auto"/>
          </w:divBdr>
        </w:div>
        <w:div w:id="1870022905">
          <w:marLeft w:val="0"/>
          <w:marRight w:val="0"/>
          <w:marTop w:val="0"/>
          <w:marBottom w:val="0"/>
          <w:divBdr>
            <w:top w:val="none" w:sz="0" w:space="0" w:color="auto"/>
            <w:left w:val="none" w:sz="0" w:space="0" w:color="auto"/>
            <w:bottom w:val="none" w:sz="0" w:space="0" w:color="auto"/>
            <w:right w:val="none" w:sz="0" w:space="0" w:color="auto"/>
          </w:divBdr>
        </w:div>
        <w:div w:id="219100463">
          <w:marLeft w:val="0"/>
          <w:marRight w:val="0"/>
          <w:marTop w:val="0"/>
          <w:marBottom w:val="0"/>
          <w:divBdr>
            <w:top w:val="none" w:sz="0" w:space="0" w:color="auto"/>
            <w:left w:val="none" w:sz="0" w:space="0" w:color="auto"/>
            <w:bottom w:val="none" w:sz="0" w:space="0" w:color="auto"/>
            <w:right w:val="none" w:sz="0" w:space="0" w:color="auto"/>
          </w:divBdr>
        </w:div>
        <w:div w:id="1708022875">
          <w:marLeft w:val="0"/>
          <w:marRight w:val="0"/>
          <w:marTop w:val="0"/>
          <w:marBottom w:val="0"/>
          <w:divBdr>
            <w:top w:val="none" w:sz="0" w:space="0" w:color="auto"/>
            <w:left w:val="none" w:sz="0" w:space="0" w:color="auto"/>
            <w:bottom w:val="none" w:sz="0" w:space="0" w:color="auto"/>
            <w:right w:val="none" w:sz="0" w:space="0" w:color="auto"/>
          </w:divBdr>
        </w:div>
        <w:div w:id="560792981">
          <w:marLeft w:val="0"/>
          <w:marRight w:val="0"/>
          <w:marTop w:val="0"/>
          <w:marBottom w:val="0"/>
          <w:divBdr>
            <w:top w:val="none" w:sz="0" w:space="0" w:color="auto"/>
            <w:left w:val="none" w:sz="0" w:space="0" w:color="auto"/>
            <w:bottom w:val="none" w:sz="0" w:space="0" w:color="auto"/>
            <w:right w:val="none" w:sz="0" w:space="0" w:color="auto"/>
          </w:divBdr>
        </w:div>
        <w:div w:id="544954707">
          <w:marLeft w:val="0"/>
          <w:marRight w:val="0"/>
          <w:marTop w:val="0"/>
          <w:marBottom w:val="0"/>
          <w:divBdr>
            <w:top w:val="none" w:sz="0" w:space="0" w:color="auto"/>
            <w:left w:val="none" w:sz="0" w:space="0" w:color="auto"/>
            <w:bottom w:val="none" w:sz="0" w:space="0" w:color="auto"/>
            <w:right w:val="none" w:sz="0" w:space="0" w:color="auto"/>
          </w:divBdr>
        </w:div>
        <w:div w:id="1886673777">
          <w:marLeft w:val="0"/>
          <w:marRight w:val="0"/>
          <w:marTop w:val="0"/>
          <w:marBottom w:val="0"/>
          <w:divBdr>
            <w:top w:val="none" w:sz="0" w:space="0" w:color="auto"/>
            <w:left w:val="none" w:sz="0" w:space="0" w:color="auto"/>
            <w:bottom w:val="none" w:sz="0" w:space="0" w:color="auto"/>
            <w:right w:val="none" w:sz="0" w:space="0" w:color="auto"/>
          </w:divBdr>
        </w:div>
        <w:div w:id="833953454">
          <w:marLeft w:val="0"/>
          <w:marRight w:val="0"/>
          <w:marTop w:val="0"/>
          <w:marBottom w:val="0"/>
          <w:divBdr>
            <w:top w:val="none" w:sz="0" w:space="0" w:color="auto"/>
            <w:left w:val="none" w:sz="0" w:space="0" w:color="auto"/>
            <w:bottom w:val="none" w:sz="0" w:space="0" w:color="auto"/>
            <w:right w:val="none" w:sz="0" w:space="0" w:color="auto"/>
          </w:divBdr>
        </w:div>
        <w:div w:id="43411131">
          <w:marLeft w:val="0"/>
          <w:marRight w:val="0"/>
          <w:marTop w:val="0"/>
          <w:marBottom w:val="0"/>
          <w:divBdr>
            <w:top w:val="none" w:sz="0" w:space="0" w:color="auto"/>
            <w:left w:val="none" w:sz="0" w:space="0" w:color="auto"/>
            <w:bottom w:val="none" w:sz="0" w:space="0" w:color="auto"/>
            <w:right w:val="none" w:sz="0" w:space="0" w:color="auto"/>
          </w:divBdr>
        </w:div>
        <w:div w:id="1076822324">
          <w:marLeft w:val="0"/>
          <w:marRight w:val="0"/>
          <w:marTop w:val="0"/>
          <w:marBottom w:val="0"/>
          <w:divBdr>
            <w:top w:val="none" w:sz="0" w:space="0" w:color="auto"/>
            <w:left w:val="none" w:sz="0" w:space="0" w:color="auto"/>
            <w:bottom w:val="none" w:sz="0" w:space="0" w:color="auto"/>
            <w:right w:val="none" w:sz="0" w:space="0" w:color="auto"/>
          </w:divBdr>
        </w:div>
        <w:div w:id="754399137">
          <w:marLeft w:val="0"/>
          <w:marRight w:val="0"/>
          <w:marTop w:val="0"/>
          <w:marBottom w:val="0"/>
          <w:divBdr>
            <w:top w:val="none" w:sz="0" w:space="0" w:color="auto"/>
            <w:left w:val="none" w:sz="0" w:space="0" w:color="auto"/>
            <w:bottom w:val="none" w:sz="0" w:space="0" w:color="auto"/>
            <w:right w:val="none" w:sz="0" w:space="0" w:color="auto"/>
          </w:divBdr>
        </w:div>
        <w:div w:id="1004825645">
          <w:marLeft w:val="0"/>
          <w:marRight w:val="0"/>
          <w:marTop w:val="0"/>
          <w:marBottom w:val="0"/>
          <w:divBdr>
            <w:top w:val="none" w:sz="0" w:space="0" w:color="auto"/>
            <w:left w:val="none" w:sz="0" w:space="0" w:color="auto"/>
            <w:bottom w:val="none" w:sz="0" w:space="0" w:color="auto"/>
            <w:right w:val="none" w:sz="0" w:space="0" w:color="auto"/>
          </w:divBdr>
        </w:div>
        <w:div w:id="326054708">
          <w:marLeft w:val="0"/>
          <w:marRight w:val="0"/>
          <w:marTop w:val="0"/>
          <w:marBottom w:val="0"/>
          <w:divBdr>
            <w:top w:val="none" w:sz="0" w:space="0" w:color="auto"/>
            <w:left w:val="none" w:sz="0" w:space="0" w:color="auto"/>
            <w:bottom w:val="none" w:sz="0" w:space="0" w:color="auto"/>
            <w:right w:val="none" w:sz="0" w:space="0" w:color="auto"/>
          </w:divBdr>
        </w:div>
        <w:div w:id="1905985964">
          <w:marLeft w:val="0"/>
          <w:marRight w:val="0"/>
          <w:marTop w:val="0"/>
          <w:marBottom w:val="0"/>
          <w:divBdr>
            <w:top w:val="none" w:sz="0" w:space="0" w:color="auto"/>
            <w:left w:val="none" w:sz="0" w:space="0" w:color="auto"/>
            <w:bottom w:val="none" w:sz="0" w:space="0" w:color="auto"/>
            <w:right w:val="none" w:sz="0" w:space="0" w:color="auto"/>
          </w:divBdr>
        </w:div>
        <w:div w:id="87124008">
          <w:marLeft w:val="0"/>
          <w:marRight w:val="0"/>
          <w:marTop w:val="0"/>
          <w:marBottom w:val="0"/>
          <w:divBdr>
            <w:top w:val="none" w:sz="0" w:space="0" w:color="auto"/>
            <w:left w:val="none" w:sz="0" w:space="0" w:color="auto"/>
            <w:bottom w:val="none" w:sz="0" w:space="0" w:color="auto"/>
            <w:right w:val="none" w:sz="0" w:space="0" w:color="auto"/>
          </w:divBdr>
        </w:div>
        <w:div w:id="1524855706">
          <w:marLeft w:val="0"/>
          <w:marRight w:val="0"/>
          <w:marTop w:val="0"/>
          <w:marBottom w:val="0"/>
          <w:divBdr>
            <w:top w:val="none" w:sz="0" w:space="0" w:color="auto"/>
            <w:left w:val="none" w:sz="0" w:space="0" w:color="auto"/>
            <w:bottom w:val="none" w:sz="0" w:space="0" w:color="auto"/>
            <w:right w:val="none" w:sz="0" w:space="0" w:color="auto"/>
          </w:divBdr>
        </w:div>
        <w:div w:id="1937908450">
          <w:marLeft w:val="0"/>
          <w:marRight w:val="0"/>
          <w:marTop w:val="0"/>
          <w:marBottom w:val="0"/>
          <w:divBdr>
            <w:top w:val="none" w:sz="0" w:space="0" w:color="auto"/>
            <w:left w:val="none" w:sz="0" w:space="0" w:color="auto"/>
            <w:bottom w:val="none" w:sz="0" w:space="0" w:color="auto"/>
            <w:right w:val="none" w:sz="0" w:space="0" w:color="auto"/>
          </w:divBdr>
        </w:div>
        <w:div w:id="1517621251">
          <w:marLeft w:val="0"/>
          <w:marRight w:val="0"/>
          <w:marTop w:val="0"/>
          <w:marBottom w:val="0"/>
          <w:divBdr>
            <w:top w:val="none" w:sz="0" w:space="0" w:color="auto"/>
            <w:left w:val="none" w:sz="0" w:space="0" w:color="auto"/>
            <w:bottom w:val="none" w:sz="0" w:space="0" w:color="auto"/>
            <w:right w:val="none" w:sz="0" w:space="0" w:color="auto"/>
          </w:divBdr>
        </w:div>
        <w:div w:id="1335844863">
          <w:marLeft w:val="0"/>
          <w:marRight w:val="0"/>
          <w:marTop w:val="0"/>
          <w:marBottom w:val="0"/>
          <w:divBdr>
            <w:top w:val="none" w:sz="0" w:space="0" w:color="auto"/>
            <w:left w:val="none" w:sz="0" w:space="0" w:color="auto"/>
            <w:bottom w:val="none" w:sz="0" w:space="0" w:color="auto"/>
            <w:right w:val="none" w:sz="0" w:space="0" w:color="auto"/>
          </w:divBdr>
        </w:div>
        <w:div w:id="1639415630">
          <w:marLeft w:val="0"/>
          <w:marRight w:val="0"/>
          <w:marTop w:val="0"/>
          <w:marBottom w:val="0"/>
          <w:divBdr>
            <w:top w:val="none" w:sz="0" w:space="0" w:color="auto"/>
            <w:left w:val="none" w:sz="0" w:space="0" w:color="auto"/>
            <w:bottom w:val="none" w:sz="0" w:space="0" w:color="auto"/>
            <w:right w:val="none" w:sz="0" w:space="0" w:color="auto"/>
          </w:divBdr>
        </w:div>
        <w:div w:id="41833444">
          <w:marLeft w:val="0"/>
          <w:marRight w:val="0"/>
          <w:marTop w:val="0"/>
          <w:marBottom w:val="0"/>
          <w:divBdr>
            <w:top w:val="none" w:sz="0" w:space="0" w:color="auto"/>
            <w:left w:val="none" w:sz="0" w:space="0" w:color="auto"/>
            <w:bottom w:val="none" w:sz="0" w:space="0" w:color="auto"/>
            <w:right w:val="none" w:sz="0" w:space="0" w:color="auto"/>
          </w:divBdr>
        </w:div>
        <w:div w:id="1895848390">
          <w:marLeft w:val="0"/>
          <w:marRight w:val="0"/>
          <w:marTop w:val="0"/>
          <w:marBottom w:val="0"/>
          <w:divBdr>
            <w:top w:val="none" w:sz="0" w:space="0" w:color="auto"/>
            <w:left w:val="none" w:sz="0" w:space="0" w:color="auto"/>
            <w:bottom w:val="none" w:sz="0" w:space="0" w:color="auto"/>
            <w:right w:val="none" w:sz="0" w:space="0" w:color="auto"/>
          </w:divBdr>
        </w:div>
        <w:div w:id="576013672">
          <w:marLeft w:val="0"/>
          <w:marRight w:val="0"/>
          <w:marTop w:val="0"/>
          <w:marBottom w:val="0"/>
          <w:divBdr>
            <w:top w:val="none" w:sz="0" w:space="0" w:color="auto"/>
            <w:left w:val="none" w:sz="0" w:space="0" w:color="auto"/>
            <w:bottom w:val="none" w:sz="0" w:space="0" w:color="auto"/>
            <w:right w:val="none" w:sz="0" w:space="0" w:color="auto"/>
          </w:divBdr>
        </w:div>
        <w:div w:id="955260180">
          <w:marLeft w:val="0"/>
          <w:marRight w:val="0"/>
          <w:marTop w:val="0"/>
          <w:marBottom w:val="0"/>
          <w:divBdr>
            <w:top w:val="none" w:sz="0" w:space="0" w:color="auto"/>
            <w:left w:val="none" w:sz="0" w:space="0" w:color="auto"/>
            <w:bottom w:val="none" w:sz="0" w:space="0" w:color="auto"/>
            <w:right w:val="none" w:sz="0" w:space="0" w:color="auto"/>
          </w:divBdr>
        </w:div>
        <w:div w:id="378163238">
          <w:marLeft w:val="0"/>
          <w:marRight w:val="0"/>
          <w:marTop w:val="0"/>
          <w:marBottom w:val="0"/>
          <w:divBdr>
            <w:top w:val="none" w:sz="0" w:space="0" w:color="auto"/>
            <w:left w:val="none" w:sz="0" w:space="0" w:color="auto"/>
            <w:bottom w:val="none" w:sz="0" w:space="0" w:color="auto"/>
            <w:right w:val="none" w:sz="0" w:space="0" w:color="auto"/>
          </w:divBdr>
        </w:div>
        <w:div w:id="1519347798">
          <w:marLeft w:val="0"/>
          <w:marRight w:val="0"/>
          <w:marTop w:val="0"/>
          <w:marBottom w:val="0"/>
          <w:divBdr>
            <w:top w:val="none" w:sz="0" w:space="0" w:color="auto"/>
            <w:left w:val="none" w:sz="0" w:space="0" w:color="auto"/>
            <w:bottom w:val="none" w:sz="0" w:space="0" w:color="auto"/>
            <w:right w:val="none" w:sz="0" w:space="0" w:color="auto"/>
          </w:divBdr>
        </w:div>
        <w:div w:id="1313439089">
          <w:marLeft w:val="0"/>
          <w:marRight w:val="0"/>
          <w:marTop w:val="0"/>
          <w:marBottom w:val="0"/>
          <w:divBdr>
            <w:top w:val="none" w:sz="0" w:space="0" w:color="auto"/>
            <w:left w:val="none" w:sz="0" w:space="0" w:color="auto"/>
            <w:bottom w:val="none" w:sz="0" w:space="0" w:color="auto"/>
            <w:right w:val="none" w:sz="0" w:space="0" w:color="auto"/>
          </w:divBdr>
        </w:div>
        <w:div w:id="87628556">
          <w:marLeft w:val="0"/>
          <w:marRight w:val="0"/>
          <w:marTop w:val="0"/>
          <w:marBottom w:val="0"/>
          <w:divBdr>
            <w:top w:val="none" w:sz="0" w:space="0" w:color="auto"/>
            <w:left w:val="none" w:sz="0" w:space="0" w:color="auto"/>
            <w:bottom w:val="none" w:sz="0" w:space="0" w:color="auto"/>
            <w:right w:val="none" w:sz="0" w:space="0" w:color="auto"/>
          </w:divBdr>
        </w:div>
        <w:div w:id="486945003">
          <w:marLeft w:val="0"/>
          <w:marRight w:val="0"/>
          <w:marTop w:val="0"/>
          <w:marBottom w:val="0"/>
          <w:divBdr>
            <w:top w:val="none" w:sz="0" w:space="0" w:color="auto"/>
            <w:left w:val="none" w:sz="0" w:space="0" w:color="auto"/>
            <w:bottom w:val="none" w:sz="0" w:space="0" w:color="auto"/>
            <w:right w:val="none" w:sz="0" w:space="0" w:color="auto"/>
          </w:divBdr>
        </w:div>
        <w:div w:id="786700297">
          <w:marLeft w:val="0"/>
          <w:marRight w:val="0"/>
          <w:marTop w:val="0"/>
          <w:marBottom w:val="0"/>
          <w:divBdr>
            <w:top w:val="none" w:sz="0" w:space="0" w:color="auto"/>
            <w:left w:val="none" w:sz="0" w:space="0" w:color="auto"/>
            <w:bottom w:val="none" w:sz="0" w:space="0" w:color="auto"/>
            <w:right w:val="none" w:sz="0" w:space="0" w:color="auto"/>
          </w:divBdr>
        </w:div>
        <w:div w:id="388116146">
          <w:marLeft w:val="0"/>
          <w:marRight w:val="0"/>
          <w:marTop w:val="0"/>
          <w:marBottom w:val="0"/>
          <w:divBdr>
            <w:top w:val="none" w:sz="0" w:space="0" w:color="auto"/>
            <w:left w:val="none" w:sz="0" w:space="0" w:color="auto"/>
            <w:bottom w:val="none" w:sz="0" w:space="0" w:color="auto"/>
            <w:right w:val="none" w:sz="0" w:space="0" w:color="auto"/>
          </w:divBdr>
        </w:div>
        <w:div w:id="2001999525">
          <w:marLeft w:val="0"/>
          <w:marRight w:val="0"/>
          <w:marTop w:val="0"/>
          <w:marBottom w:val="0"/>
          <w:divBdr>
            <w:top w:val="none" w:sz="0" w:space="0" w:color="auto"/>
            <w:left w:val="none" w:sz="0" w:space="0" w:color="auto"/>
            <w:bottom w:val="none" w:sz="0" w:space="0" w:color="auto"/>
            <w:right w:val="none" w:sz="0" w:space="0" w:color="auto"/>
          </w:divBdr>
        </w:div>
        <w:div w:id="972176627">
          <w:marLeft w:val="0"/>
          <w:marRight w:val="0"/>
          <w:marTop w:val="0"/>
          <w:marBottom w:val="0"/>
          <w:divBdr>
            <w:top w:val="none" w:sz="0" w:space="0" w:color="auto"/>
            <w:left w:val="none" w:sz="0" w:space="0" w:color="auto"/>
            <w:bottom w:val="none" w:sz="0" w:space="0" w:color="auto"/>
            <w:right w:val="none" w:sz="0" w:space="0" w:color="auto"/>
          </w:divBdr>
        </w:div>
        <w:div w:id="1429350178">
          <w:marLeft w:val="0"/>
          <w:marRight w:val="0"/>
          <w:marTop w:val="0"/>
          <w:marBottom w:val="0"/>
          <w:divBdr>
            <w:top w:val="none" w:sz="0" w:space="0" w:color="auto"/>
            <w:left w:val="none" w:sz="0" w:space="0" w:color="auto"/>
            <w:bottom w:val="none" w:sz="0" w:space="0" w:color="auto"/>
            <w:right w:val="none" w:sz="0" w:space="0" w:color="auto"/>
          </w:divBdr>
        </w:div>
        <w:div w:id="1491483428">
          <w:marLeft w:val="0"/>
          <w:marRight w:val="0"/>
          <w:marTop w:val="0"/>
          <w:marBottom w:val="0"/>
          <w:divBdr>
            <w:top w:val="none" w:sz="0" w:space="0" w:color="auto"/>
            <w:left w:val="none" w:sz="0" w:space="0" w:color="auto"/>
            <w:bottom w:val="none" w:sz="0" w:space="0" w:color="auto"/>
            <w:right w:val="none" w:sz="0" w:space="0" w:color="auto"/>
          </w:divBdr>
        </w:div>
        <w:div w:id="1933005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Joyce Nyawira</cp:lastModifiedBy>
  <cp:revision>3</cp:revision>
  <dcterms:created xsi:type="dcterms:W3CDTF">2018-09-22T22:54:00Z</dcterms:created>
  <dcterms:modified xsi:type="dcterms:W3CDTF">2018-09-22T22:55:00Z</dcterms:modified>
</cp:coreProperties>
</file>